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6A" w:rsidRDefault="003E4C6A" w:rsidP="003E4C6A">
      <w:pPr>
        <w:spacing w:line="360" w:lineRule="auto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</w:rPr>
        <w:t>附件2</w:t>
      </w:r>
    </w:p>
    <w:p w:rsidR="003E4C6A" w:rsidRDefault="003E4C6A" w:rsidP="003E4C6A">
      <w:pPr>
        <w:spacing w:line="360" w:lineRule="auto"/>
        <w:jc w:val="center"/>
        <w:rPr>
          <w:rFonts w:ascii="方正小标宋_GBK" w:hAnsi="方正小标宋_GBK" w:hint="eastAsia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宁夏公共资源交易平台专家在线申报操作流程</w:t>
      </w:r>
    </w:p>
    <w:p w:rsidR="003E4C6A" w:rsidRDefault="003E4C6A" w:rsidP="003E4C6A">
      <w:pPr>
        <w:rPr>
          <w:rFonts w:eastAsia="Adobe 仿宋 Std R"/>
        </w:rPr>
      </w:pPr>
      <w:r>
        <w:rPr>
          <w:noProof/>
        </w:rPr>
        <w:drawing>
          <wp:inline distT="0" distB="0" distL="0" distR="0">
            <wp:extent cx="5057775" cy="390525"/>
            <wp:effectExtent l="19050" t="0" r="9525" b="0"/>
            <wp:docPr id="1" name="图片 1" descr="C:\Users\ADMINI~1\AppData\Local\Temp\ksohtml\wps76A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\wps76AA.t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dobe 仿宋 Std R"/>
        </w:rPr>
        <w:t xml:space="preserve"> </w:t>
      </w:r>
    </w:p>
    <w:p w:rsidR="003E4C6A" w:rsidRDefault="003E4C6A" w:rsidP="003E4C6A">
      <w:pPr>
        <w:rPr>
          <w:rFonts w:eastAsia="Adobe 仿宋 Std R"/>
        </w:rPr>
      </w:pPr>
      <w:r>
        <w:rPr>
          <w:rFonts w:eastAsia="Adobe 仿宋 Std R"/>
        </w:rPr>
        <w:t xml:space="preserve"> </w:t>
      </w:r>
    </w:p>
    <w:p w:rsidR="003E4C6A" w:rsidRDefault="003E4C6A" w:rsidP="003E4C6A">
      <w:pPr>
        <w:pStyle w:val="2"/>
      </w:pPr>
      <w:bookmarkStart w:id="0" w:name="_Toc346718472"/>
      <w:bookmarkEnd w:id="0"/>
      <w:r>
        <w:t>1</w:t>
      </w:r>
      <w:r>
        <w:rPr>
          <w:rFonts w:ascii="宋体" w:eastAsia="宋体" w:hAnsi="宋体" w:cs="宋体" w:hint="eastAsia"/>
        </w:rPr>
        <w:t>、注册帐号</w:t>
      </w:r>
    </w:p>
    <w:p w:rsidR="003E4C6A" w:rsidRDefault="003E4C6A" w:rsidP="003E4C6A">
      <w:pPr>
        <w:spacing w:line="360" w:lineRule="auto"/>
        <w:rPr>
          <w:color w:val="FF0000"/>
          <w:sz w:val="24"/>
          <w:szCs w:val="24"/>
        </w:rPr>
      </w:pPr>
      <w:r>
        <w:rPr>
          <w:rFonts w:ascii="仿宋_GB2312" w:hAnsi="仿宋_GB2312"/>
          <w:color w:val="FF0000"/>
          <w:sz w:val="24"/>
          <w:szCs w:val="24"/>
        </w:rPr>
        <w:t>建议使用</w:t>
      </w:r>
      <w:r>
        <w:rPr>
          <w:color w:val="FF0000"/>
          <w:sz w:val="24"/>
          <w:szCs w:val="24"/>
        </w:rPr>
        <w:t>IE9</w:t>
      </w:r>
      <w:r>
        <w:rPr>
          <w:rFonts w:ascii="仿宋_GB2312" w:hAnsi="仿宋_GB2312"/>
          <w:color w:val="FF0000"/>
          <w:sz w:val="24"/>
          <w:szCs w:val="24"/>
        </w:rPr>
        <w:t>浏览器、</w:t>
      </w:r>
      <w:r>
        <w:rPr>
          <w:color w:val="FF0000"/>
          <w:sz w:val="24"/>
          <w:szCs w:val="24"/>
        </w:rPr>
        <w:t>360</w:t>
      </w:r>
      <w:r>
        <w:rPr>
          <w:rFonts w:ascii="仿宋_GB2312" w:hAnsi="仿宋_GB2312"/>
          <w:color w:val="FF0000"/>
          <w:sz w:val="24"/>
          <w:szCs w:val="24"/>
        </w:rPr>
        <w:t>兼容模式注册登录系统，不支持</w:t>
      </w:r>
      <w:r>
        <w:rPr>
          <w:color w:val="FF0000"/>
          <w:sz w:val="24"/>
          <w:szCs w:val="24"/>
        </w:rPr>
        <w:t>XP</w:t>
      </w:r>
      <w:r>
        <w:rPr>
          <w:rFonts w:ascii="仿宋_GB2312" w:hAnsi="仿宋_GB2312"/>
          <w:color w:val="FF0000"/>
          <w:sz w:val="24"/>
          <w:szCs w:val="24"/>
        </w:rPr>
        <w:t>及以下系统登录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。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IE</w:t>
      </w:r>
      <w:r>
        <w:rPr>
          <w:rFonts w:ascii="仿宋_GB2312" w:hAnsi="仿宋_GB2312"/>
          <w:sz w:val="24"/>
          <w:szCs w:val="24"/>
        </w:rPr>
        <w:t>浏览器打开公共资源交易网专家申报页面网址</w:t>
      </w:r>
      <w:r>
        <w:rPr>
          <w:sz w:val="24"/>
          <w:szCs w:val="24"/>
        </w:rPr>
        <w:t>↓↓</w:t>
      </w:r>
      <w:r>
        <w:rPr>
          <w:rFonts w:ascii="仿宋_GB2312" w:hAnsi="仿宋_GB2312"/>
          <w:sz w:val="24"/>
          <w:szCs w:val="24"/>
        </w:rPr>
        <w:t>（按住</w:t>
      </w:r>
      <w:r>
        <w:rPr>
          <w:sz w:val="24"/>
          <w:szCs w:val="24"/>
        </w:rPr>
        <w:t>Ctrl+</w:t>
      </w:r>
      <w:r>
        <w:rPr>
          <w:rFonts w:ascii="仿宋_GB2312" w:hAnsi="仿宋_GB2312"/>
          <w:sz w:val="24"/>
          <w:szCs w:val="24"/>
        </w:rPr>
        <w:t>鼠标点击网址直接打开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3E4C6A" w:rsidRDefault="003E4C6A" w:rsidP="003E4C6A">
      <w:pPr>
        <w:spacing w:line="360" w:lineRule="auto"/>
        <w:rPr>
          <w:color w:val="0070C0"/>
          <w:sz w:val="24"/>
          <w:szCs w:val="24"/>
        </w:rPr>
      </w:pPr>
      <w:hyperlink r:id="rId6" w:history="1">
        <w:r>
          <w:rPr>
            <w:rStyle w:val="16"/>
            <w:color w:val="0070C0"/>
            <w:sz w:val="24"/>
            <w:szCs w:val="24"/>
            <w:u w:val="single"/>
          </w:rPr>
          <w:t>http://main.nxggzyjy.org/TPExpert/memberLogin?type=3</w:t>
        </w:r>
      </w:hyperlink>
    </w:p>
    <w:p w:rsidR="003E4C6A" w:rsidRDefault="003E4C6A" w:rsidP="003E4C6A">
      <w:pPr>
        <w:spacing w:line="360" w:lineRule="auto"/>
        <w:rPr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网上注册：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如下图所示，在打开的网址中，点击【网上注册】，请仔细阅读承诺函协议内容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6850" cy="3267075"/>
            <wp:effectExtent l="19050" t="0" r="0" b="0"/>
            <wp:docPr id="2" name="图片 2" descr="C:\Users\ADMINI~1\AppData\Local\Temp\ksohtml\wps76D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\wps76D8.tm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点击</w:t>
      </w:r>
      <w:r>
        <w:rPr>
          <w:noProof/>
        </w:rPr>
        <w:drawing>
          <wp:inline distT="0" distB="0" distL="0" distR="0">
            <wp:extent cx="800100" cy="304800"/>
            <wp:effectExtent l="19050" t="0" r="0" b="0"/>
            <wp:docPr id="3" name="图片 3" descr="C:\Users\ADMINI~1\AppData\Local\Temp\ksohtml\wps76D9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ksohtml\wps76D9.tm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/>
          <w:sz w:val="24"/>
          <w:szCs w:val="24"/>
        </w:rPr>
        <w:t>，跳转至专家基本信息注册页面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67325" cy="2295525"/>
            <wp:effectExtent l="19050" t="0" r="9525" b="0"/>
            <wp:docPr id="4" name="图片 4" descr="C:\Users\ADMINI~1\AppData\Local\Temp\ksohtml\wps76D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ksohtml\wps76DA.tm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E4C6A" w:rsidRDefault="003E4C6A" w:rsidP="003E4C6A">
      <w:pPr>
        <w:pStyle w:val="IndentNormal"/>
        <w:ind w:firstLine="360"/>
        <w:jc w:val="left"/>
      </w:pPr>
      <w:r>
        <w:rPr>
          <w:rFonts w:ascii="仿宋_GB2312" w:hAnsi="仿宋_GB2312"/>
        </w:rPr>
        <w:t>注意：仔细完善本人注册信息，记住登录名和密码，选择相应的评标地区</w:t>
      </w:r>
      <w:r>
        <w:rPr>
          <w:rFonts w:ascii="宋体" w:eastAsia="宋体" w:hAnsi="宋体" w:cs="宋体" w:hint="eastAsia"/>
        </w:rPr>
        <w:t>。</w:t>
      </w:r>
    </w:p>
    <w:p w:rsidR="003E4C6A" w:rsidRDefault="003E4C6A" w:rsidP="003E4C6A">
      <w:pPr>
        <w:pStyle w:val="IndentNormal"/>
        <w:ind w:firstLine="360"/>
      </w:pPr>
      <w:r>
        <w:rPr>
          <w:rFonts w:ascii="仿宋_GB2312" w:hAnsi="仿宋_GB2312"/>
        </w:rPr>
        <w:t>注册完成之后，点击</w:t>
      </w:r>
      <w:r>
        <w:t>“</w:t>
      </w:r>
      <w:r>
        <w:rPr>
          <w:noProof/>
        </w:rPr>
        <w:drawing>
          <wp:inline distT="0" distB="0" distL="0" distR="0">
            <wp:extent cx="762000" cy="276225"/>
            <wp:effectExtent l="19050" t="0" r="0" b="0"/>
            <wp:docPr id="5" name="图片 5" descr="C:\Users\ADMINI~1\AppData\Local\Temp\ksohtml\wps76E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ksohtml\wps76EB.tm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</w:t>
      </w:r>
      <w:r>
        <w:rPr>
          <w:rFonts w:ascii="仿宋_GB2312" w:hAnsi="仿宋_GB2312"/>
        </w:rPr>
        <w:t>按钮登录系统</w:t>
      </w:r>
      <w:r>
        <w:rPr>
          <w:rFonts w:ascii="宋体" w:eastAsia="宋体" w:hAnsi="宋体" w:cs="宋体" w:hint="eastAsia"/>
        </w:rPr>
        <w:t>。</w:t>
      </w:r>
    </w:p>
    <w:p w:rsidR="003E4C6A" w:rsidRDefault="003E4C6A" w:rsidP="003E4C6A">
      <w:pPr>
        <w:pStyle w:val="IndentNormal"/>
        <w:ind w:firstLine="316"/>
        <w:rPr>
          <w:color w:val="FF0000"/>
          <w:sz w:val="21"/>
          <w:szCs w:val="21"/>
        </w:rPr>
      </w:pPr>
      <w:r>
        <w:rPr>
          <w:rFonts w:ascii="仿宋_GB2312" w:hAnsi="仿宋_GB2312"/>
          <w:b/>
          <w:bCs/>
          <w:color w:val="FF0000"/>
          <w:sz w:val="21"/>
          <w:szCs w:val="21"/>
        </w:rPr>
        <w:t>注册填写须知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：</w:t>
      </w:r>
    </w:p>
    <w:p w:rsidR="003E4C6A" w:rsidRDefault="003E4C6A" w:rsidP="003E4C6A">
      <w:pPr>
        <w:pStyle w:val="IndentNormal"/>
        <w:numPr>
          <w:ilvl w:val="0"/>
          <w:numId w:val="1"/>
        </w:numPr>
        <w:ind w:firstLineChars="200" w:firstLine="420"/>
        <w:rPr>
          <w:color w:val="FF0000"/>
          <w:sz w:val="21"/>
          <w:szCs w:val="21"/>
        </w:rPr>
      </w:pPr>
      <w:r>
        <w:rPr>
          <w:rFonts w:ascii="仿宋_GB2312" w:hAnsi="仿宋_GB2312"/>
          <w:color w:val="FF0000"/>
          <w:sz w:val="21"/>
          <w:szCs w:val="21"/>
        </w:rPr>
        <w:t>年龄大于</w:t>
      </w:r>
      <w:r>
        <w:rPr>
          <w:color w:val="FF0000"/>
          <w:sz w:val="21"/>
          <w:szCs w:val="21"/>
        </w:rPr>
        <w:t>65</w:t>
      </w:r>
      <w:r>
        <w:rPr>
          <w:rFonts w:ascii="仿宋_GB2312" w:hAnsi="仿宋_GB2312"/>
          <w:color w:val="FF0000"/>
          <w:sz w:val="21"/>
          <w:szCs w:val="21"/>
        </w:rPr>
        <w:t>岁专家无法进行在线申报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；</w:t>
      </w:r>
    </w:p>
    <w:p w:rsidR="003E4C6A" w:rsidRDefault="003E4C6A" w:rsidP="003E4C6A">
      <w:pPr>
        <w:pStyle w:val="IndentNormal"/>
        <w:numPr>
          <w:ilvl w:val="0"/>
          <w:numId w:val="1"/>
        </w:numPr>
        <w:ind w:firstLineChars="200" w:firstLine="420"/>
        <w:rPr>
          <w:color w:val="FF0000"/>
          <w:sz w:val="21"/>
          <w:szCs w:val="21"/>
        </w:rPr>
      </w:pPr>
      <w:r>
        <w:rPr>
          <w:rFonts w:ascii="仿宋_GB2312" w:hAnsi="仿宋_GB2312"/>
          <w:color w:val="FF0000"/>
          <w:sz w:val="21"/>
          <w:szCs w:val="21"/>
        </w:rPr>
        <w:t>联系电话请务必填写个人正确手机号码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；</w:t>
      </w:r>
    </w:p>
    <w:p w:rsidR="003E4C6A" w:rsidRDefault="003E4C6A" w:rsidP="003E4C6A">
      <w:pPr>
        <w:pStyle w:val="IndentNormal"/>
        <w:numPr>
          <w:ilvl w:val="0"/>
          <w:numId w:val="1"/>
        </w:numPr>
        <w:ind w:firstLineChars="200" w:firstLine="420"/>
        <w:rPr>
          <w:color w:val="FF0000"/>
          <w:sz w:val="21"/>
          <w:szCs w:val="21"/>
        </w:rPr>
      </w:pPr>
      <w:r>
        <w:rPr>
          <w:rFonts w:ascii="仿宋_GB2312" w:hAnsi="仿宋_GB2312"/>
          <w:color w:val="FF0000"/>
          <w:sz w:val="21"/>
          <w:szCs w:val="21"/>
        </w:rPr>
        <w:t>评标地区若是银川市或者自治区请选择自治区银川共用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；</w:t>
      </w:r>
    </w:p>
    <w:p w:rsidR="003E4C6A" w:rsidRDefault="003E4C6A" w:rsidP="003E4C6A">
      <w:pPr>
        <w:pStyle w:val="2"/>
      </w:pPr>
      <w:bookmarkStart w:id="1" w:name="_Toc346718473"/>
      <w:bookmarkEnd w:id="1"/>
      <w:r>
        <w:t>2</w:t>
      </w:r>
      <w:r>
        <w:rPr>
          <w:rFonts w:ascii="宋体" w:eastAsia="宋体" w:hAnsi="宋体" w:cs="宋体" w:hint="eastAsia"/>
        </w:rPr>
        <w:t>、专家系统登录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注册完成后，登录系统，打开页面，输入所注册的账号密码进行登录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登录地址：</w:t>
      </w:r>
      <w:hyperlink r:id="rId11" w:history="1">
        <w:r>
          <w:rPr>
            <w:rStyle w:val="16"/>
            <w:sz w:val="24"/>
            <w:szCs w:val="24"/>
            <w:u w:val="single"/>
          </w:rPr>
          <w:t>http://main.nxggzyjy.org/TPExpert/memberLogin?type=3</w:t>
        </w:r>
      </w:hyperlink>
    </w:p>
    <w:p w:rsidR="003E4C6A" w:rsidRDefault="003E4C6A" w:rsidP="003E4C6A">
      <w:pPr>
        <w:pStyle w:val="IndentNormal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276850" cy="2714625"/>
            <wp:effectExtent l="19050" t="0" r="0" b="0"/>
            <wp:docPr id="6" name="图片 6" descr="C:\Users\ADMINI~1\AppData\Local\Temp\ksohtml\wps76F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ksohtml\wps76FB.tm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4C6A" w:rsidRDefault="003E4C6A" w:rsidP="003E4C6A">
      <w:pPr>
        <w:pStyle w:val="2"/>
      </w:pPr>
      <w:bookmarkStart w:id="2" w:name="_Toc346718474"/>
      <w:bookmarkEnd w:id="2"/>
      <w:r>
        <w:lastRenderedPageBreak/>
        <w:t>3</w:t>
      </w:r>
      <w:r>
        <w:rPr>
          <w:rFonts w:ascii="宋体" w:eastAsia="宋体" w:hAnsi="宋体" w:cs="宋体" w:hint="eastAsia"/>
        </w:rPr>
        <w:t>、专家信息维护</w:t>
      </w:r>
    </w:p>
    <w:p w:rsidR="003E4C6A" w:rsidRDefault="003E4C6A" w:rsidP="003E4C6A">
      <w:pPr>
        <w:spacing w:line="360" w:lineRule="auto"/>
        <w:ind w:firstLine="420"/>
        <w:rPr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专家登录后，主要工作内容：填写专家信息维护、上传扫描件。所有信息填写完成后最终提交中心审核，都在专家信息维护页面中完成，如下图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3E4C6A" w:rsidRDefault="003E4C6A" w:rsidP="003E4C6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点击</w:t>
      </w:r>
      <w:r>
        <w:rPr>
          <w:sz w:val="24"/>
          <w:szCs w:val="24"/>
        </w:rPr>
        <w:t>“</w:t>
      </w:r>
      <w:r>
        <w:rPr>
          <w:noProof/>
        </w:rPr>
        <w:drawing>
          <wp:inline distT="0" distB="0" distL="0" distR="0">
            <wp:extent cx="1266825" cy="228600"/>
            <wp:effectExtent l="19050" t="0" r="9525" b="0"/>
            <wp:docPr id="7" name="图片 7" descr="C:\Users\ADMINI~1\AppData\Local\Temp\ksohtml\wps770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ksohtml\wps770C.tm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”,</w:t>
      </w:r>
      <w:r>
        <w:rPr>
          <w:rFonts w:ascii="仿宋_GB2312" w:hAnsi="仿宋_GB2312"/>
          <w:sz w:val="24"/>
          <w:szCs w:val="24"/>
        </w:rPr>
        <w:t>进入基本信息填写页面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3E4C6A" w:rsidRDefault="003E4C6A" w:rsidP="003E4C6A">
      <w:pPr>
        <w:pStyle w:val="IndentNormal"/>
        <w:ind w:firstLineChars="0" w:firstLine="0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5276850" cy="2381250"/>
            <wp:effectExtent l="19050" t="0" r="0" b="0"/>
            <wp:docPr id="8" name="图片 8" descr="C:\Users\ADMINI~1\AppData\Local\Temp\ksohtml\wps770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ksohtml\wps770D.tmp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</w:t>
      </w:r>
    </w:p>
    <w:p w:rsidR="003E4C6A" w:rsidRDefault="003E4C6A" w:rsidP="003E4C6A">
      <w:pPr>
        <w:pStyle w:val="IndentNormal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286375" cy="2247900"/>
            <wp:effectExtent l="19050" t="0" r="9525" b="0"/>
            <wp:docPr id="9" name="图片 9" descr="C:\Users\ADMINI~1\AppData\Local\Temp\ksohtml\wps770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ksohtml\wps770E.tmp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4C6A" w:rsidRDefault="003E4C6A" w:rsidP="003E4C6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填写完善页面各项基本信息（</w:t>
      </w:r>
      <w:r>
        <w:rPr>
          <w:rFonts w:ascii="仿宋_GB2312" w:hAnsi="仿宋_GB2312"/>
          <w:color w:val="FF0000"/>
          <w:sz w:val="24"/>
          <w:szCs w:val="24"/>
        </w:rPr>
        <w:t>重要说明：如何挑选申报专业，如下图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6850" cy="1695450"/>
            <wp:effectExtent l="19050" t="0" r="0" b="0"/>
            <wp:docPr id="10" name="图片 10" descr="C:\Users\ADMINI~1\AppData\Local\Temp\ksohtml\wps770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ksohtml\wps770F.tmp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E4C6A" w:rsidRDefault="003E4C6A" w:rsidP="003E4C6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新增技术职称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67325" cy="1095375"/>
            <wp:effectExtent l="19050" t="0" r="9525" b="0"/>
            <wp:docPr id="11" name="图片 11" descr="C:\Users\ADMINI~1\AppData\Local\Temp\ksohtml\wps772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ksohtml\wps7720.tmp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E4C6A" w:rsidRDefault="003E4C6A" w:rsidP="003E4C6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新增职业资格证书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67325" cy="1114425"/>
            <wp:effectExtent l="19050" t="0" r="9525" b="0"/>
            <wp:docPr id="12" name="图片 12" descr="C:\Users\ADMINI~1\AppData\Local\Temp\ksohtml\wps772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ksohtml\wps7721.tmp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E4C6A" w:rsidRDefault="003E4C6A" w:rsidP="003E4C6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点击新增所需回避单位：（回避单位要求参考相关法律法规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6850" cy="742950"/>
            <wp:effectExtent l="19050" t="0" r="0" b="0"/>
            <wp:docPr id="13" name="图片 13" descr="C:\Users\ADMINI~1\AppData\Local\Temp\ksohtml\wps7722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ksohtml\wps7722.tmp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弹出的窗口中，选择所需回避单位，如下图操作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3E4C6A" w:rsidRDefault="003E4C6A" w:rsidP="003E4C6A">
      <w:pPr>
        <w:pStyle w:val="IndentNormal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5276850" cy="1866900"/>
            <wp:effectExtent l="19050" t="0" r="0" b="0"/>
            <wp:docPr id="14" name="图片 14" descr="C:\Users\ADMINI~1\AppData\Local\Temp\ksohtml\wps772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~1\AppData\Local\Temp\ksohtml\wps7723.tmp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4C6A" w:rsidRDefault="003E4C6A" w:rsidP="003E4C6A">
      <w:pPr>
        <w:pStyle w:val="IndentNormal"/>
        <w:numPr>
          <w:ilvl w:val="0"/>
          <w:numId w:val="2"/>
        </w:numPr>
        <w:ind w:firstLineChars="0"/>
      </w:pPr>
      <w:r>
        <w:t>”</w:t>
      </w:r>
      <w:r>
        <w:rPr>
          <w:noProof/>
        </w:rPr>
        <w:drawing>
          <wp:inline distT="0" distB="0" distL="0" distR="0">
            <wp:extent cx="695325" cy="238125"/>
            <wp:effectExtent l="19050" t="0" r="9525" b="0"/>
            <wp:docPr id="15" name="图片 15" descr="C:\Users\ADMINI~1\AppData\Local\Temp\ksohtml\wps773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ksohtml\wps7733.tm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</w:t>
      </w:r>
      <w:r>
        <w:rPr>
          <w:rFonts w:ascii="仿宋_GB2312" w:hAnsi="仿宋_GB2312"/>
          <w:color w:val="0C0C0C"/>
        </w:rPr>
        <w:t>，如下图，上传电子件，然后保存</w:t>
      </w:r>
      <w:r>
        <w:rPr>
          <w:rFonts w:ascii="宋体" w:eastAsia="宋体" w:hAnsi="宋体" w:cs="宋体" w:hint="eastAsia"/>
          <w:color w:val="0C0C0C"/>
        </w:rPr>
        <w:t>。</w:t>
      </w:r>
    </w:p>
    <w:p w:rsidR="003E4C6A" w:rsidRDefault="003E4C6A" w:rsidP="003E4C6A">
      <w:pPr>
        <w:pStyle w:val="IndentNormal"/>
        <w:ind w:firstLine="360"/>
      </w:pPr>
      <w:r>
        <w:rPr>
          <w:noProof/>
        </w:rPr>
        <w:drawing>
          <wp:inline distT="0" distB="0" distL="0" distR="0">
            <wp:extent cx="5267325" cy="1933575"/>
            <wp:effectExtent l="19050" t="0" r="9525" b="0"/>
            <wp:docPr id="16" name="图片 16" descr="C:\Users\ADMINI~1\AppData\Local\Temp\ksohtml\wps7734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ksohtml\wps7734.tmp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4C6A" w:rsidRDefault="003E4C6A" w:rsidP="003E4C6A">
      <w:pPr>
        <w:pStyle w:val="IndentNormal"/>
        <w:ind w:firstLine="360"/>
      </w:pPr>
      <w:r>
        <w:rPr>
          <w:noProof/>
        </w:rPr>
        <w:drawing>
          <wp:inline distT="0" distB="0" distL="0" distR="0">
            <wp:extent cx="5276850" cy="1571625"/>
            <wp:effectExtent l="19050" t="0" r="0" b="0"/>
            <wp:docPr id="17" name="图片 17" descr="C:\Users\ADMINI~1\AppData\Local\Temp\ksohtml\wps7735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~1\AppData\Local\Temp\ksohtml\wps7735.tmp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4C6A" w:rsidRDefault="003E4C6A" w:rsidP="003E4C6A">
      <w:pPr>
        <w:pStyle w:val="IndentNormal"/>
        <w:ind w:firstLine="360"/>
      </w:pPr>
      <w:r>
        <w:rPr>
          <w:rFonts w:ascii="仿宋_GB2312" w:hAnsi="仿宋_GB2312"/>
        </w:rPr>
        <w:t>点击</w:t>
      </w:r>
      <w:r>
        <w:t>“</w:t>
      </w:r>
      <w:r>
        <w:rPr>
          <w:noProof/>
        </w:rPr>
        <w:drawing>
          <wp:inline distT="0" distB="0" distL="0" distR="0">
            <wp:extent cx="762000" cy="209550"/>
            <wp:effectExtent l="19050" t="0" r="0" b="0"/>
            <wp:docPr id="18" name="图片 18" descr="C:\Users\ADMINI~1\AppData\Local\Temp\ksohtml\wps773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~1\AppData\Local\Temp\ksohtml\wps7736.tmp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”“</w:t>
      </w:r>
      <w:r>
        <w:rPr>
          <w:noProof/>
        </w:rPr>
        <w:drawing>
          <wp:inline distT="0" distB="0" distL="0" distR="0">
            <wp:extent cx="723900" cy="257175"/>
            <wp:effectExtent l="19050" t="0" r="0" b="0"/>
            <wp:docPr id="19" name="图片 19" descr="C:\Users\ADMINI~1\AppData\Local\Temp\ksohtml\wps774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~1\AppData\Local\Temp\ksohtml\wps7747.tmp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</w:t>
      </w:r>
      <w:r>
        <w:rPr>
          <w:rFonts w:ascii="仿宋_GB2312" w:hAnsi="仿宋_GB2312"/>
        </w:rPr>
        <w:t>选择上传对应证书</w:t>
      </w:r>
      <w:r>
        <w:rPr>
          <w:rFonts w:ascii="宋体" w:eastAsia="宋体" w:hAnsi="宋体" w:cs="宋体" w:hint="eastAsia"/>
        </w:rPr>
        <w:t>；</w:t>
      </w:r>
    </w:p>
    <w:p w:rsidR="003E4C6A" w:rsidRDefault="003E4C6A" w:rsidP="003E4C6A">
      <w:pPr>
        <w:pStyle w:val="IndentNormal"/>
        <w:ind w:firstLine="360"/>
      </w:pPr>
      <w:r>
        <w:rPr>
          <w:noProof/>
        </w:rPr>
        <w:lastRenderedPageBreak/>
        <w:drawing>
          <wp:inline distT="0" distB="0" distL="0" distR="0">
            <wp:extent cx="5276850" cy="2238375"/>
            <wp:effectExtent l="19050" t="0" r="0" b="0"/>
            <wp:docPr id="20" name="图片 20" descr="C:\Users\ADMINI~1\AppData\Local\Temp\ksohtml\wps774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~1\AppData\Local\Temp\ksohtml\wps7748.tmp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4C6A" w:rsidRDefault="003E4C6A" w:rsidP="003E4C6A">
      <w:pPr>
        <w:widowControl/>
        <w:spacing w:line="390" w:lineRule="atLeast"/>
        <w:jc w:val="left"/>
        <w:rPr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【注：附件名称只能由中文，英文字母和数字组成，附件须满足大于</w:t>
      </w:r>
      <w:r>
        <w:rPr>
          <w:color w:val="000000"/>
          <w:sz w:val="24"/>
          <w:szCs w:val="24"/>
        </w:rPr>
        <w:t>200KB,</w:t>
      </w:r>
      <w:r>
        <w:rPr>
          <w:rFonts w:ascii="仿宋_GB2312" w:hAnsi="仿宋_GB2312"/>
          <w:color w:val="000000"/>
          <w:sz w:val="24"/>
          <w:szCs w:val="24"/>
        </w:rPr>
        <w:t>小于</w:t>
      </w:r>
      <w:r>
        <w:rPr>
          <w:color w:val="000000"/>
          <w:kern w:val="0"/>
          <w:sz w:val="24"/>
          <w:szCs w:val="24"/>
        </w:rPr>
        <w:t xml:space="preserve">10240 </w:t>
      </w:r>
      <w:r>
        <w:rPr>
          <w:color w:val="000000"/>
          <w:sz w:val="24"/>
          <w:szCs w:val="24"/>
        </w:rPr>
        <w:t>KB</w:t>
      </w:r>
      <w:r>
        <w:rPr>
          <w:rFonts w:ascii="仿宋_GB2312" w:hAnsi="仿宋_GB2312"/>
          <w:color w:val="000000"/>
          <w:sz w:val="24"/>
          <w:szCs w:val="24"/>
        </w:rPr>
        <w:t>：请上传后缀名为</w:t>
      </w:r>
      <w:r>
        <w:rPr>
          <w:color w:val="000000"/>
          <w:sz w:val="24"/>
          <w:szCs w:val="24"/>
        </w:rPr>
        <w:t>jpg,pdf,,png</w:t>
      </w:r>
      <w:r>
        <w:rPr>
          <w:rFonts w:ascii="仿宋_GB2312" w:hAnsi="仿宋_GB2312"/>
          <w:color w:val="000000"/>
          <w:sz w:val="24"/>
          <w:szCs w:val="24"/>
        </w:rPr>
        <w:t>类型的图片</w:t>
      </w:r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br/>
        <w:t xml:space="preserve">     1</w:t>
      </w:r>
      <w:r>
        <w:rPr>
          <w:rFonts w:ascii="仿宋_GB2312" w:hAnsi="仿宋_GB2312"/>
          <w:color w:val="000000"/>
          <w:sz w:val="24"/>
          <w:szCs w:val="24"/>
        </w:rPr>
        <w:t>：当出现上传电子件错误，而且尚未审核的话，可点击</w:t>
      </w:r>
      <w:r>
        <w:rPr>
          <w:color w:val="000000"/>
          <w:sz w:val="24"/>
          <w:szCs w:val="24"/>
        </w:rPr>
        <w:t>[</w:t>
      </w:r>
      <w:r>
        <w:rPr>
          <w:rFonts w:ascii="仿宋_GB2312" w:hAnsi="仿宋_GB2312"/>
          <w:color w:val="000000"/>
          <w:sz w:val="24"/>
          <w:szCs w:val="24"/>
        </w:rPr>
        <w:t>删除选定</w:t>
      </w:r>
      <w:r>
        <w:rPr>
          <w:color w:val="000000"/>
          <w:sz w:val="24"/>
          <w:szCs w:val="24"/>
        </w:rPr>
        <w:t>]</w:t>
      </w:r>
      <w:r>
        <w:rPr>
          <w:rFonts w:ascii="仿宋_GB2312" w:hAnsi="仿宋_GB2312"/>
          <w:color w:val="000000"/>
          <w:sz w:val="24"/>
          <w:szCs w:val="24"/>
        </w:rPr>
        <w:t xml:space="preserve">按钮删除错误的图片。 </w:t>
      </w:r>
      <w:r>
        <w:rPr>
          <w:color w:val="000000"/>
          <w:sz w:val="24"/>
          <w:szCs w:val="24"/>
        </w:rPr>
        <w:br/>
        <w:t xml:space="preserve">     2</w:t>
      </w:r>
      <w:r>
        <w:rPr>
          <w:rFonts w:ascii="仿宋_GB2312" w:hAnsi="仿宋_GB2312"/>
          <w:color w:val="000000"/>
          <w:sz w:val="24"/>
          <w:szCs w:val="24"/>
        </w:rPr>
        <w:t>：当出现证件已提交审核并通过，但图片需要变更的情况，请点击</w:t>
      </w:r>
      <w:r>
        <w:rPr>
          <w:color w:val="000000"/>
          <w:sz w:val="24"/>
          <w:szCs w:val="24"/>
        </w:rPr>
        <w:t>[</w:t>
      </w:r>
      <w:r>
        <w:rPr>
          <w:rFonts w:ascii="仿宋_GB2312" w:hAnsi="仿宋_GB2312"/>
          <w:color w:val="000000"/>
          <w:sz w:val="24"/>
          <w:szCs w:val="24"/>
        </w:rPr>
        <w:t>作废选定</w:t>
      </w:r>
      <w:r>
        <w:rPr>
          <w:color w:val="000000"/>
          <w:sz w:val="24"/>
          <w:szCs w:val="24"/>
        </w:rPr>
        <w:t>]</w:t>
      </w:r>
      <w:r>
        <w:rPr>
          <w:rFonts w:ascii="仿宋_GB2312" w:hAnsi="仿宋_GB2312"/>
          <w:color w:val="000000"/>
          <w:sz w:val="24"/>
          <w:szCs w:val="24"/>
        </w:rPr>
        <w:t>按钮作废过期的图片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:rsidR="003E4C6A" w:rsidRDefault="003E4C6A" w:rsidP="003E4C6A">
      <w:pPr>
        <w:spacing w:line="240" w:lineRule="exac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E4C6A" w:rsidRDefault="003E4C6A" w:rsidP="003E4C6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rFonts w:ascii="仿宋_GB2312" w:hAnsi="仿宋_GB2312"/>
          <w:color w:val="000000"/>
          <w:sz w:val="24"/>
          <w:szCs w:val="24"/>
        </w:rPr>
        <w:t>以上步骤完成后，点击【下一步】，确认无误后，点击【提交审核】按钮待主管部门审核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：</w:t>
      </w:r>
    </w:p>
    <w:p w:rsidR="003E4C6A" w:rsidRDefault="003E4C6A" w:rsidP="003E4C6A">
      <w:pPr>
        <w:pStyle w:val="IndentNormal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276850" cy="2343150"/>
            <wp:effectExtent l="19050" t="0" r="0" b="0"/>
            <wp:docPr id="21" name="图片 21" descr="C:\Users\ADMINI~1\AppData\Local\Temp\ksohtml\wps7749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~1\AppData\Local\Temp\ksohtml\wps7749.tmp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4C6A" w:rsidRDefault="003E4C6A" w:rsidP="003E4C6A">
      <w:pPr>
        <w:pStyle w:val="IndentNormal"/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267325" cy="1866900"/>
            <wp:effectExtent l="19050" t="0" r="9525" b="0"/>
            <wp:docPr id="22" name="图片 22" descr="C:\Users\ADMINI~1\AppData\Local\Temp\ksohtml\wps774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~1\AppData\Local\Temp\ksohtml\wps774A.tmp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4C6A" w:rsidRDefault="003E4C6A" w:rsidP="003E4C6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E4C6A" w:rsidRDefault="003E4C6A" w:rsidP="003E4C6A">
      <w:pPr>
        <w:spacing w:line="360" w:lineRule="auto"/>
        <w:rPr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待审核状态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3E4C6A" w:rsidRDefault="003E4C6A" w:rsidP="003E4C6A">
      <w:pPr>
        <w:pStyle w:val="IndentNormal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276850" cy="2266950"/>
            <wp:effectExtent l="19050" t="0" r="0" b="0"/>
            <wp:docPr id="23" name="图片 23" descr="C:\Users\ADMINI~1\AppData\Local\Temp\ksohtml\wps775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~1\AppData\Local\Temp\ksohtml\wps775A.tmp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4C6A" w:rsidRDefault="003E4C6A" w:rsidP="003E4C6A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仿宋_GB2312" w:hAnsi="仿宋_GB2312"/>
          <w:sz w:val="24"/>
          <w:szCs w:val="24"/>
        </w:rPr>
        <w:t>、编辑中：可以修改信息，一旦提交入库请求，即变为【待验证】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3E4C6A" w:rsidRDefault="003E4C6A" w:rsidP="003E4C6A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仿宋_GB2312" w:hAnsi="仿宋_GB2312"/>
          <w:sz w:val="24"/>
          <w:szCs w:val="24"/>
        </w:rPr>
        <w:t>、待验证：不能修改信息，等待审核部门审核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3E4C6A" w:rsidRDefault="003E4C6A" w:rsidP="003E4C6A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仿宋_GB2312" w:hAnsi="仿宋_GB2312"/>
          <w:sz w:val="24"/>
          <w:szCs w:val="24"/>
        </w:rPr>
        <w:t>、审核通过：已经通过审核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3E4C6A" w:rsidRDefault="003E4C6A" w:rsidP="003E4C6A">
      <w:pPr>
        <w:spacing w:line="440" w:lineRule="exact"/>
        <w:rPr>
          <w:rFonts w:ascii="仿宋_GB2312" w:hAnsi="仿宋_GB2312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仿宋_GB2312" w:hAnsi="仿宋_GB2312"/>
          <w:sz w:val="24"/>
          <w:szCs w:val="24"/>
        </w:rPr>
        <w:t>、审核不通过：审核被退回的状态，无法再次提交。</w:t>
      </w:r>
      <w:r>
        <w:rPr>
          <w:sz w:val="24"/>
          <w:szCs w:val="24"/>
        </w:rPr>
        <w:t xml:space="preserve"> </w:t>
      </w:r>
    </w:p>
    <w:p w:rsidR="00A40CAE" w:rsidRDefault="00A40CAE"/>
    <w:sectPr w:rsidR="00A40CAE" w:rsidSect="00A40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dobe 仿宋 Std 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431"/>
    <w:multiLevelType w:val="multilevel"/>
    <w:tmpl w:val="85F442DC"/>
    <w:lvl w:ilvl="0">
      <w:start w:val="1"/>
      <w:numFmt w:val="decimalEnclosedCircleChinese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B3F1F"/>
    <w:multiLevelType w:val="multilevel"/>
    <w:tmpl w:val="73B8F19C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C6A"/>
    <w:rsid w:val="003E4C6A"/>
    <w:rsid w:val="00977DE5"/>
    <w:rsid w:val="00A4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3E4C6A"/>
    <w:pPr>
      <w:keepNext/>
      <w:keepLines/>
      <w:spacing w:before="120" w:after="120" w:line="360" w:lineRule="auto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3E4C6A"/>
    <w:rPr>
      <w:rFonts w:ascii="Times New Roman" w:eastAsia="仿宋_GB2312" w:hAnsi="Times New Roman" w:cs="Times New Roman"/>
      <w:b/>
      <w:bCs/>
      <w:sz w:val="30"/>
      <w:szCs w:val="30"/>
    </w:rPr>
  </w:style>
  <w:style w:type="paragraph" w:customStyle="1" w:styleId="IndentNormal">
    <w:name w:val="Indent Normal"/>
    <w:basedOn w:val="a"/>
    <w:rsid w:val="003E4C6A"/>
    <w:pPr>
      <w:spacing w:line="360" w:lineRule="auto"/>
      <w:ind w:firstLineChars="150" w:firstLine="150"/>
    </w:pPr>
    <w:rPr>
      <w:sz w:val="24"/>
      <w:szCs w:val="24"/>
    </w:rPr>
  </w:style>
  <w:style w:type="character" w:customStyle="1" w:styleId="16">
    <w:name w:val="16"/>
    <w:basedOn w:val="a0"/>
    <w:rsid w:val="003E4C6A"/>
    <w:rPr>
      <w:rFonts w:ascii="Times New Roman" w:hAnsi="Times New Roman" w:cs="Times New Roman" w:hint="default"/>
      <w:color w:val="800080"/>
    </w:rPr>
  </w:style>
  <w:style w:type="paragraph" w:styleId="a3">
    <w:name w:val="Balloon Text"/>
    <w:basedOn w:val="a"/>
    <w:link w:val="Char"/>
    <w:uiPriority w:val="99"/>
    <w:semiHidden/>
    <w:unhideWhenUsed/>
    <w:rsid w:val="003E4C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C6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http://main.nxggzyjy.org/TPExpert/memberLogin?type=3" TargetMode="External"/><Relationship Id="rId11" Type="http://schemas.openxmlformats.org/officeDocument/2006/relationships/hyperlink" Target="http://main.nxggzyjy.org/TPExpert/memberLogin?type=3" TargetMode="External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2018-09-30T03:49:00Z</dcterms:created>
  <dcterms:modified xsi:type="dcterms:W3CDTF">2018-09-30T03:49:00Z</dcterms:modified>
</cp:coreProperties>
</file>