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1DC" w:rsidRDefault="002851DC" w:rsidP="002851DC">
      <w:pPr>
        <w:autoSpaceDE w:val="0"/>
        <w:snapToGrid w:val="0"/>
        <w:spacing w:line="600" w:lineRule="exact"/>
        <w:rPr>
          <w:rFonts w:ascii="黑体" w:eastAsia="黑体" w:hAnsi="黑体"/>
          <w:color w:val="000000"/>
          <w:spacing w:val="-11"/>
          <w:sz w:val="44"/>
          <w:szCs w:val="44"/>
        </w:rPr>
      </w:pPr>
      <w:r>
        <w:rPr>
          <w:rFonts w:ascii="黑体" w:eastAsia="黑体" w:hAnsi="黑体" w:hint="eastAsia"/>
          <w:color w:val="000000"/>
          <w:spacing w:val="-11"/>
        </w:rPr>
        <w:t>附件1</w:t>
      </w:r>
    </w:p>
    <w:p w:rsidR="002851DC" w:rsidRDefault="002851DC" w:rsidP="002851DC">
      <w:pPr>
        <w:autoSpaceDE w:val="0"/>
        <w:snapToGrid w:val="0"/>
        <w:spacing w:line="600" w:lineRule="exact"/>
        <w:jc w:val="center"/>
        <w:rPr>
          <w:rFonts w:ascii="方正小标宋简体" w:hAnsi="方正小标宋简体" w:hint="eastAsia"/>
          <w:color w:val="000000"/>
          <w:spacing w:val="-11"/>
          <w:sz w:val="44"/>
          <w:szCs w:val="44"/>
        </w:rPr>
      </w:pPr>
      <w:r>
        <w:rPr>
          <w:rFonts w:ascii="宋体" w:eastAsia="宋体" w:hAnsi="宋体" w:cs="宋体" w:hint="eastAsia"/>
          <w:color w:val="000000"/>
          <w:spacing w:val="-11"/>
          <w:sz w:val="44"/>
          <w:szCs w:val="44"/>
        </w:rPr>
        <w:t>关于征集自治区综合评标专家库专家的公告</w:t>
      </w:r>
    </w:p>
    <w:p w:rsidR="002851DC" w:rsidRDefault="002851DC" w:rsidP="002851DC">
      <w:pPr>
        <w:autoSpaceDE w:val="0"/>
        <w:spacing w:line="400" w:lineRule="exact"/>
        <w:ind w:firstLineChars="200" w:firstLine="640"/>
        <w:rPr>
          <w:rFonts w:ascii="仿宋_GB2312" w:hAnsi="仿宋_GB2312"/>
          <w:color w:val="000000"/>
        </w:rPr>
      </w:pPr>
      <w:r>
        <w:rPr>
          <w:rFonts w:ascii="仿宋_GB2312" w:hAnsi="仿宋_GB2312"/>
          <w:color w:val="000000"/>
        </w:rPr>
        <w:t xml:space="preserve"> </w:t>
      </w:r>
    </w:p>
    <w:p w:rsidR="002851DC" w:rsidRDefault="002851DC" w:rsidP="002851DC">
      <w:pPr>
        <w:autoSpaceDE w:val="0"/>
        <w:spacing w:line="600" w:lineRule="exact"/>
        <w:ind w:firstLineChars="200" w:firstLine="640"/>
        <w:rPr>
          <w:color w:val="000000"/>
        </w:rPr>
      </w:pPr>
      <w:r>
        <w:rPr>
          <w:rFonts w:ascii="仿宋_GB2312" w:hAnsi="仿宋_GB2312"/>
          <w:color w:val="000000"/>
        </w:rPr>
        <w:t>为适应新形势下公共资源交易工作需要，加快建设一支数量足够、素质较高、结构合理的评标专家队伍，形成全区统一的综合评标专家库，根据《中华人民共和国招标投标法》、《自治区工程建设项目综合评标专家库管理办法》和自治区人民政府有关推进提升全区公共资源交易平台建设的安排部署，特面向全区公开征集各行业评标专家，现就有关事宜公告如下：</w:t>
      </w:r>
    </w:p>
    <w:p w:rsidR="002851DC" w:rsidRDefault="002851DC" w:rsidP="002851DC">
      <w:pPr>
        <w:autoSpaceDE w:val="0"/>
        <w:spacing w:line="600" w:lineRule="exact"/>
        <w:rPr>
          <w:b/>
          <w:bCs/>
          <w:color w:val="000000"/>
        </w:rPr>
      </w:pPr>
      <w:r>
        <w:rPr>
          <w:rFonts w:ascii="黑体" w:eastAsia="黑体" w:hAnsi="黑体" w:hint="eastAsia"/>
          <w:color w:val="000000"/>
        </w:rPr>
        <w:t xml:space="preserve">    一、申报条件</w:t>
      </w:r>
    </w:p>
    <w:p w:rsidR="002851DC" w:rsidRDefault="002851DC" w:rsidP="002851DC">
      <w:pPr>
        <w:autoSpaceDE w:val="0"/>
        <w:spacing w:line="600" w:lineRule="exact"/>
        <w:ind w:firstLineChars="200" w:firstLine="640"/>
        <w:rPr>
          <w:color w:val="000000"/>
        </w:rPr>
      </w:pPr>
      <w:r>
        <w:rPr>
          <w:rFonts w:ascii="仿宋_GB2312" w:hAnsi="仿宋_GB2312"/>
          <w:color w:val="000000"/>
        </w:rPr>
        <w:t>（一）从事相关专业领域工作满八年，具有中级及以上专业技术职称；</w:t>
      </w:r>
    </w:p>
    <w:p w:rsidR="002851DC" w:rsidRDefault="002851DC" w:rsidP="002851DC">
      <w:pPr>
        <w:autoSpaceDE w:val="0"/>
        <w:spacing w:line="600" w:lineRule="exact"/>
        <w:ind w:firstLineChars="200" w:firstLine="640"/>
        <w:rPr>
          <w:color w:val="000000"/>
        </w:rPr>
      </w:pPr>
      <w:r>
        <w:rPr>
          <w:rFonts w:ascii="仿宋_GB2312" w:hAnsi="仿宋_GB2312"/>
          <w:color w:val="000000"/>
        </w:rPr>
        <w:t>（二）熟悉有关招标投标法律、法规、规章和政策；</w:t>
      </w:r>
    </w:p>
    <w:p w:rsidR="002851DC" w:rsidRDefault="002851DC" w:rsidP="002851DC">
      <w:pPr>
        <w:autoSpaceDE w:val="0"/>
        <w:spacing w:line="600" w:lineRule="exact"/>
        <w:ind w:firstLineChars="200" w:firstLine="640"/>
        <w:rPr>
          <w:color w:val="000000"/>
        </w:rPr>
      </w:pPr>
      <w:r>
        <w:rPr>
          <w:rFonts w:ascii="仿宋_GB2312" w:hAnsi="仿宋_GB2312"/>
          <w:color w:val="000000"/>
        </w:rPr>
        <w:t>（三）遵守法律法规，服从招标投标有关管理，自觉接受监督，无不良记录；</w:t>
      </w:r>
    </w:p>
    <w:p w:rsidR="002851DC" w:rsidRDefault="002851DC" w:rsidP="002851DC">
      <w:pPr>
        <w:autoSpaceDE w:val="0"/>
        <w:spacing w:line="600" w:lineRule="exact"/>
        <w:ind w:firstLineChars="200" w:firstLine="640"/>
        <w:rPr>
          <w:color w:val="000000"/>
        </w:rPr>
      </w:pPr>
      <w:r>
        <w:rPr>
          <w:rFonts w:ascii="仿宋_GB2312" w:hAnsi="仿宋_GB2312"/>
          <w:color w:val="000000"/>
        </w:rPr>
        <w:t>（四）能够认真、公正、诚实、廉洁地履行职责，具有良好的职业道德，自觉维护国家利益和招标投标双方的合法权益；</w:t>
      </w:r>
    </w:p>
    <w:p w:rsidR="002851DC" w:rsidRDefault="002851DC" w:rsidP="002851DC">
      <w:pPr>
        <w:autoSpaceDE w:val="0"/>
        <w:spacing w:line="600" w:lineRule="exact"/>
        <w:ind w:firstLineChars="200" w:firstLine="640"/>
        <w:rPr>
          <w:color w:val="000000"/>
        </w:rPr>
      </w:pPr>
      <w:r>
        <w:rPr>
          <w:rFonts w:ascii="仿宋_GB2312" w:hAnsi="仿宋_GB2312"/>
          <w:color w:val="000000"/>
        </w:rPr>
        <w:t>（五）身体健康，能够承担评标工作，年龄不超过六十五周岁（</w:t>
      </w:r>
      <w:r>
        <w:rPr>
          <w:color w:val="000000"/>
        </w:rPr>
        <w:t>1953</w:t>
      </w:r>
      <w:r>
        <w:rPr>
          <w:rFonts w:ascii="仿宋_GB2312" w:hAnsi="仿宋_GB2312"/>
          <w:color w:val="000000"/>
        </w:rPr>
        <w:t>年</w:t>
      </w:r>
      <w:r>
        <w:rPr>
          <w:color w:val="000000"/>
        </w:rPr>
        <w:t>9</w:t>
      </w:r>
      <w:r>
        <w:rPr>
          <w:rFonts w:ascii="仿宋_GB2312" w:hAnsi="仿宋_GB2312"/>
          <w:color w:val="000000"/>
        </w:rPr>
        <w:t>月</w:t>
      </w:r>
      <w:r>
        <w:rPr>
          <w:color w:val="000000"/>
        </w:rPr>
        <w:t>30</w:t>
      </w:r>
      <w:r>
        <w:rPr>
          <w:rFonts w:ascii="仿宋_GB2312" w:hAnsi="仿宋_GB2312"/>
          <w:color w:val="000000"/>
        </w:rPr>
        <w:t>日以后出生）；</w:t>
      </w:r>
    </w:p>
    <w:p w:rsidR="002851DC" w:rsidRDefault="002851DC" w:rsidP="002851DC">
      <w:pPr>
        <w:autoSpaceDE w:val="0"/>
        <w:spacing w:line="600" w:lineRule="exact"/>
        <w:rPr>
          <w:color w:val="000000"/>
        </w:rPr>
      </w:pPr>
      <w:r>
        <w:rPr>
          <w:color w:val="000000"/>
        </w:rPr>
        <w:t xml:space="preserve">    </w:t>
      </w:r>
      <w:r>
        <w:rPr>
          <w:rFonts w:ascii="仿宋_GB2312" w:hAnsi="仿宋_GB2312"/>
          <w:color w:val="000000"/>
        </w:rPr>
        <w:t>（六）应具有大专及以上学历。</w:t>
      </w:r>
    </w:p>
    <w:p w:rsidR="002851DC" w:rsidRDefault="002851DC" w:rsidP="002851DC">
      <w:pPr>
        <w:autoSpaceDE w:val="0"/>
        <w:spacing w:line="600" w:lineRule="exact"/>
        <w:ind w:leftChars="200" w:left="640"/>
        <w:rPr>
          <w:rFonts w:ascii="黑体" w:eastAsia="黑体" w:hAnsi="黑体"/>
          <w:color w:val="000000"/>
        </w:rPr>
      </w:pPr>
      <w:r>
        <w:rPr>
          <w:b/>
          <w:bCs/>
          <w:color w:val="000000"/>
        </w:rPr>
        <w:t xml:space="preserve"> </w:t>
      </w:r>
      <w:r>
        <w:rPr>
          <w:rFonts w:ascii="黑体" w:eastAsia="黑体" w:hAnsi="黑体" w:hint="eastAsia"/>
          <w:color w:val="000000"/>
        </w:rPr>
        <w:t>二、专家专业分类</w:t>
      </w:r>
    </w:p>
    <w:p w:rsidR="002851DC" w:rsidRDefault="002851DC" w:rsidP="002851DC">
      <w:pPr>
        <w:autoSpaceDE w:val="0"/>
        <w:spacing w:line="600" w:lineRule="exact"/>
        <w:rPr>
          <w:rFonts w:hint="eastAsia"/>
          <w:color w:val="000000"/>
        </w:rPr>
      </w:pPr>
      <w:r>
        <w:rPr>
          <w:color w:val="000000"/>
        </w:rPr>
        <w:lastRenderedPageBreak/>
        <w:t xml:space="preserve">    </w:t>
      </w:r>
      <w:r>
        <w:rPr>
          <w:rFonts w:ascii="仿宋_GB2312" w:hAnsi="仿宋_GB2312"/>
        </w:rPr>
        <w:t>因今年国家层面对公共资源交易评标专家分类标准、专业设置进行了修订，我区现行使用的国家原专家分类标准、专业设置与新标准不相适应，需要与国家新的分类标准和专业设置相统一。已在综合评标专家库的专家需重新申报，并请符合条件的专家积极报名。</w:t>
      </w:r>
      <w:r>
        <w:rPr>
          <w:rFonts w:ascii="仿宋_GB2312" w:hAnsi="仿宋_GB2312"/>
          <w:color w:val="000000"/>
        </w:rPr>
        <w:t>各专业名称及分类详见《综合评标专家库专业分类表》。专家专业分类应从《综合评标专家库专业分类表》中的三级类别中选择，可多选。</w:t>
      </w:r>
    </w:p>
    <w:p w:rsidR="002851DC" w:rsidRDefault="002851DC" w:rsidP="002851DC">
      <w:pPr>
        <w:autoSpaceDE w:val="0"/>
        <w:spacing w:line="600" w:lineRule="exact"/>
        <w:ind w:leftChars="200" w:left="640"/>
        <w:rPr>
          <w:b/>
          <w:bCs/>
          <w:color w:val="000000"/>
        </w:rPr>
      </w:pPr>
      <w:r>
        <w:rPr>
          <w:b/>
          <w:bCs/>
          <w:color w:val="000000"/>
        </w:rPr>
        <w:t xml:space="preserve"> </w:t>
      </w:r>
      <w:r>
        <w:rPr>
          <w:rFonts w:ascii="黑体" w:eastAsia="黑体" w:hAnsi="黑体" w:hint="eastAsia"/>
          <w:color w:val="000000"/>
        </w:rPr>
        <w:t>三、申报流程</w:t>
      </w:r>
    </w:p>
    <w:p w:rsidR="002851DC" w:rsidRDefault="002851DC" w:rsidP="002851DC">
      <w:pPr>
        <w:autoSpaceDE w:val="0"/>
        <w:spacing w:line="600" w:lineRule="exact"/>
        <w:ind w:firstLineChars="200" w:firstLine="640"/>
      </w:pPr>
      <w:r>
        <w:rPr>
          <w:rFonts w:ascii="仿宋_GB2312" w:hAnsi="仿宋_GB2312"/>
          <w:color w:val="000000"/>
        </w:rPr>
        <w:t>（一）</w:t>
      </w:r>
      <w:r>
        <w:rPr>
          <w:rFonts w:ascii="仿宋_GB2312" w:hAnsi="仿宋_GB2312"/>
        </w:rPr>
        <w:t>本次申报为网上在线征集专家，所有满足申报条件的申请人请自行登录宁夏回族自治区公共资源交易网（</w:t>
      </w:r>
      <w:r>
        <w:t>http://www.nxggzyjy.org</w:t>
      </w:r>
      <w:r>
        <w:rPr>
          <w:rFonts w:ascii="仿宋_GB2312" w:hAnsi="仿宋_GB2312"/>
        </w:rPr>
        <w:t>或者</w:t>
      </w:r>
      <w:r>
        <w:t>http://www.nxzfcg.gov.cn</w:t>
      </w:r>
      <w:r>
        <w:rPr>
          <w:rFonts w:ascii="仿宋_GB2312" w:hAnsi="仿宋_GB2312"/>
        </w:rPr>
        <w:t>），点击首页飘窗、通知公告或首页下方</w:t>
      </w:r>
      <w:r>
        <w:t>“</w:t>
      </w:r>
      <w:r>
        <w:t>专家库</w:t>
      </w:r>
      <w:r>
        <w:t>”</w:t>
      </w:r>
      <w:r>
        <w:t>栏目中的</w:t>
      </w:r>
      <w:r>
        <w:t>“</w:t>
      </w:r>
      <w:r>
        <w:t>专家报名入口</w:t>
      </w:r>
      <w:r>
        <w:t>”</w:t>
      </w:r>
      <w:r>
        <w:t>进入报名界面（本报名系统需</w:t>
      </w:r>
      <w:r>
        <w:rPr>
          <w:rFonts w:ascii="仿宋_GB2312" w:hAnsi="仿宋_GB2312"/>
        </w:rPr>
        <w:t>使用9.0及以上版本</w:t>
      </w:r>
      <w:r>
        <w:t>IE</w:t>
      </w:r>
      <w:r>
        <w:rPr>
          <w:rFonts w:ascii="仿宋_GB2312" w:hAnsi="仿宋_GB2312"/>
        </w:rPr>
        <w:t>浏览器或</w:t>
      </w:r>
      <w:r>
        <w:t>360</w:t>
      </w:r>
      <w:r>
        <w:rPr>
          <w:rFonts w:ascii="仿宋_GB2312" w:hAnsi="仿宋_GB2312"/>
        </w:rPr>
        <w:t>浏览器登录）。具体在线申报流程详见《宁夏公共资源交易平台专家在线申报操作流程》。</w:t>
      </w:r>
    </w:p>
    <w:p w:rsidR="002851DC" w:rsidRDefault="002851DC" w:rsidP="002851DC">
      <w:pPr>
        <w:autoSpaceDE w:val="0"/>
        <w:spacing w:line="600" w:lineRule="exact"/>
      </w:pPr>
      <w:r>
        <w:t xml:space="preserve">    </w:t>
      </w:r>
      <w:r>
        <w:rPr>
          <w:rFonts w:ascii="仿宋_GB2312" w:hAnsi="仿宋_GB2312"/>
        </w:rPr>
        <w:t>（二）上传材料应包括：</w:t>
      </w:r>
    </w:p>
    <w:p w:rsidR="002851DC" w:rsidRDefault="002851DC" w:rsidP="002851DC">
      <w:pPr>
        <w:autoSpaceDE w:val="0"/>
        <w:spacing w:line="600" w:lineRule="exact"/>
        <w:ind w:firstLine="640"/>
      </w:pPr>
      <w:r>
        <w:t>1.</w:t>
      </w:r>
      <w:r>
        <w:rPr>
          <w:rFonts w:ascii="仿宋_GB2312" w:hAnsi="仿宋_GB2312"/>
        </w:rPr>
        <w:t>个人照片：申请人彩色免冠近照电子版（不小于</w:t>
      </w:r>
      <w:r>
        <w:t>200KB</w:t>
      </w:r>
      <w:r>
        <w:rPr>
          <w:rFonts w:ascii="仿宋_GB2312" w:hAnsi="仿宋_GB2312"/>
        </w:rPr>
        <w:t>）</w:t>
      </w:r>
    </w:p>
    <w:p w:rsidR="002851DC" w:rsidRDefault="002851DC" w:rsidP="002851DC">
      <w:pPr>
        <w:autoSpaceDE w:val="0"/>
        <w:spacing w:line="600" w:lineRule="exact"/>
        <w:ind w:firstLine="640"/>
      </w:pPr>
      <w:r>
        <w:t>2.</w:t>
      </w:r>
      <w:r>
        <w:rPr>
          <w:rFonts w:ascii="仿宋_GB2312" w:hAnsi="仿宋_GB2312"/>
        </w:rPr>
        <w:t>身份证：申请人身份证扫描件正反两面（不小于</w:t>
      </w:r>
      <w:r>
        <w:t>200KB</w:t>
      </w:r>
      <w:r>
        <w:rPr>
          <w:rFonts w:ascii="仿宋_GB2312" w:hAnsi="仿宋_GB2312"/>
        </w:rPr>
        <w:t>）</w:t>
      </w:r>
    </w:p>
    <w:p w:rsidR="002851DC" w:rsidRDefault="002851DC" w:rsidP="002851DC">
      <w:pPr>
        <w:autoSpaceDE w:val="0"/>
        <w:spacing w:line="600" w:lineRule="exact"/>
        <w:ind w:firstLine="640"/>
      </w:pPr>
      <w:r>
        <w:t>3.</w:t>
      </w:r>
      <w:r>
        <w:rPr>
          <w:rFonts w:ascii="仿宋_GB2312" w:hAnsi="仿宋_GB2312"/>
        </w:rPr>
        <w:t>申请人所在单位同意文件扫描件（精度不低于</w:t>
      </w:r>
      <w:r>
        <w:t>300dpi</w:t>
      </w:r>
      <w:r>
        <w:rPr>
          <w:rFonts w:ascii="仿宋_GB2312" w:hAnsi="仿宋_GB2312"/>
        </w:rPr>
        <w:t>）</w:t>
      </w:r>
    </w:p>
    <w:p w:rsidR="002851DC" w:rsidRDefault="002851DC" w:rsidP="002851DC">
      <w:pPr>
        <w:autoSpaceDE w:val="0"/>
        <w:spacing w:line="600" w:lineRule="exact"/>
        <w:ind w:firstLineChars="200" w:firstLine="640"/>
        <w:rPr>
          <w:color w:val="000000"/>
        </w:rPr>
      </w:pPr>
      <w:r>
        <w:t>4.</w:t>
      </w:r>
      <w:r>
        <w:rPr>
          <w:rFonts w:ascii="仿宋_GB2312" w:hAnsi="仿宋_GB2312"/>
        </w:rPr>
        <w:t>职称证书：申请人学历证书、职称证书、相关执业资格证书、其它证明具备所申报评标专业能力的相关材料。</w:t>
      </w:r>
    </w:p>
    <w:p w:rsidR="002851DC" w:rsidRDefault="002851DC" w:rsidP="002851DC">
      <w:pPr>
        <w:autoSpaceDE w:val="0"/>
        <w:spacing w:line="600" w:lineRule="exact"/>
        <w:ind w:leftChars="200" w:left="640"/>
        <w:rPr>
          <w:rFonts w:ascii="黑体" w:eastAsia="黑体" w:hAnsi="黑体"/>
          <w:color w:val="000000"/>
        </w:rPr>
      </w:pPr>
      <w:r>
        <w:rPr>
          <w:rFonts w:ascii="黑体" w:eastAsia="黑体" w:hAnsi="黑体" w:hint="eastAsia"/>
          <w:color w:val="000000"/>
        </w:rPr>
        <w:t>四、申报时间</w:t>
      </w:r>
    </w:p>
    <w:p w:rsidR="002851DC" w:rsidRDefault="002851DC" w:rsidP="002851DC">
      <w:pPr>
        <w:autoSpaceDE w:val="0"/>
        <w:spacing w:line="600" w:lineRule="exact"/>
        <w:ind w:leftChars="200" w:left="640"/>
        <w:rPr>
          <w:rFonts w:ascii="黑体" w:eastAsia="黑体" w:hAnsi="黑体" w:hint="eastAsia"/>
          <w:color w:val="000000"/>
        </w:rPr>
      </w:pPr>
      <w:r>
        <w:t>2018</w:t>
      </w:r>
      <w:r>
        <w:rPr>
          <w:rFonts w:ascii="仿宋_GB2312" w:hAnsi="仿宋_GB2312"/>
        </w:rPr>
        <w:t>年</w:t>
      </w:r>
      <w:r>
        <w:t>10</w:t>
      </w:r>
      <w:r>
        <w:rPr>
          <w:rFonts w:ascii="仿宋_GB2312" w:hAnsi="仿宋_GB2312"/>
        </w:rPr>
        <w:t>月</w:t>
      </w:r>
      <w:r>
        <w:t>8</w:t>
      </w:r>
      <w:r>
        <w:rPr>
          <w:rFonts w:ascii="仿宋_GB2312" w:hAnsi="仿宋_GB2312"/>
        </w:rPr>
        <w:t>日上午</w:t>
      </w:r>
      <w:r>
        <w:t>9:00</w:t>
      </w:r>
      <w:r>
        <w:rPr>
          <w:rFonts w:ascii="仿宋_GB2312" w:hAnsi="仿宋_GB2312"/>
        </w:rPr>
        <w:t>至</w:t>
      </w:r>
      <w:r>
        <w:t>2018</w:t>
      </w:r>
      <w:r>
        <w:rPr>
          <w:rFonts w:ascii="仿宋_GB2312" w:hAnsi="仿宋_GB2312"/>
        </w:rPr>
        <w:t>年</w:t>
      </w:r>
      <w:r>
        <w:t>10</w:t>
      </w:r>
      <w:r>
        <w:rPr>
          <w:rFonts w:ascii="仿宋_GB2312" w:hAnsi="仿宋_GB2312"/>
        </w:rPr>
        <w:t>月</w:t>
      </w:r>
      <w:r>
        <w:t>21</w:t>
      </w:r>
      <w:r>
        <w:rPr>
          <w:rFonts w:ascii="仿宋_GB2312" w:hAnsi="仿宋_GB2312"/>
        </w:rPr>
        <w:t>日下午</w:t>
      </w:r>
      <w:r>
        <w:t>6:00</w:t>
      </w:r>
      <w:r>
        <w:rPr>
          <w:rFonts w:ascii="仿宋_GB2312" w:hAnsi="仿宋_GB2312"/>
        </w:rPr>
        <w:t>。</w:t>
      </w:r>
      <w:r>
        <w:rPr>
          <w:rFonts w:ascii="黑体" w:eastAsia="黑体" w:hAnsi="黑体" w:hint="eastAsia"/>
          <w:color w:val="000000"/>
        </w:rPr>
        <w:lastRenderedPageBreak/>
        <w:t>五、专家审核</w:t>
      </w:r>
    </w:p>
    <w:p w:rsidR="002851DC" w:rsidRDefault="002851DC" w:rsidP="002851DC">
      <w:pPr>
        <w:autoSpaceDE w:val="0"/>
        <w:spacing w:line="600" w:lineRule="exact"/>
        <w:ind w:firstLine="640"/>
        <w:rPr>
          <w:rFonts w:hint="eastAsia"/>
        </w:rPr>
      </w:pPr>
      <w:r>
        <w:rPr>
          <w:rFonts w:ascii="仿宋_GB2312" w:hAnsi="仿宋_GB2312"/>
        </w:rPr>
        <w:t>全区统一的评标专家库由自治区发展改革委会同自治区住房和城乡建设厅、交通运输厅、水利厅、公共资源交易管理局和银川、石嘴山、吴忠、固原、中卫市发展改革委共同管理，按地域分为银川市、石嘴山市、吴忠市、固原市和中卫市五个子专家库，通过信息化手段实现资源共享。</w:t>
      </w:r>
    </w:p>
    <w:p w:rsidR="002851DC" w:rsidRDefault="002851DC" w:rsidP="002851DC">
      <w:pPr>
        <w:autoSpaceDE w:val="0"/>
        <w:spacing w:line="600" w:lineRule="exact"/>
        <w:ind w:firstLine="640"/>
      </w:pPr>
      <w:r>
        <w:rPr>
          <w:rFonts w:ascii="仿宋_GB2312" w:hAnsi="仿宋_GB2312"/>
        </w:rPr>
        <w:t>各子专家库专家的征集、审核、入库由银川、石嘴山、吴忠、固原、中卫市发展改革委会同当地住房和城乡建设、交通运输、水利及公共资源交易等部门分别负责。</w:t>
      </w:r>
    </w:p>
    <w:p w:rsidR="002851DC" w:rsidRDefault="002851DC" w:rsidP="002851DC">
      <w:pPr>
        <w:autoSpaceDE w:val="0"/>
        <w:spacing w:line="600" w:lineRule="exact"/>
        <w:ind w:firstLineChars="200" w:firstLine="640"/>
        <w:rPr>
          <w:color w:val="000000"/>
        </w:rPr>
      </w:pPr>
      <w:r>
        <w:rPr>
          <w:rFonts w:ascii="仿宋_GB2312" w:hAnsi="仿宋_GB2312"/>
          <w:color w:val="000000"/>
        </w:rPr>
        <w:t>专家在线报名系统网络技术支持电话：</w:t>
      </w:r>
    </w:p>
    <w:p w:rsidR="002851DC" w:rsidRDefault="002851DC" w:rsidP="002851DC">
      <w:pPr>
        <w:autoSpaceDE w:val="0"/>
        <w:spacing w:line="600" w:lineRule="exact"/>
        <w:ind w:firstLineChars="200" w:firstLine="640"/>
        <w:rPr>
          <w:color w:val="000000"/>
        </w:rPr>
      </w:pPr>
      <w:r>
        <w:rPr>
          <w:rFonts w:ascii="仿宋_GB2312" w:hAnsi="仿宋_GB2312"/>
          <w:color w:val="000000"/>
        </w:rPr>
        <w:t>银川市：</w:t>
      </w:r>
    </w:p>
    <w:p w:rsidR="002851DC" w:rsidRDefault="002851DC" w:rsidP="002851DC">
      <w:pPr>
        <w:autoSpaceDE w:val="0"/>
        <w:spacing w:line="600" w:lineRule="exact"/>
        <w:ind w:firstLineChars="200" w:firstLine="640"/>
        <w:rPr>
          <w:color w:val="000000"/>
        </w:rPr>
      </w:pPr>
      <w:r>
        <w:rPr>
          <w:color w:val="000000"/>
        </w:rPr>
        <w:t>0951-6891120</w:t>
      </w:r>
      <w:r>
        <w:rPr>
          <w:rFonts w:ascii="仿宋_GB2312" w:hAnsi="仿宋_GB2312"/>
          <w:color w:val="000000"/>
        </w:rPr>
        <w:t xml:space="preserve">陈慈航  </w:t>
      </w:r>
      <w:r>
        <w:rPr>
          <w:color w:val="000000"/>
        </w:rPr>
        <w:t xml:space="preserve">0951-5556304 </w:t>
      </w:r>
      <w:r>
        <w:rPr>
          <w:rFonts w:ascii="仿宋_GB2312" w:hAnsi="仿宋_GB2312"/>
          <w:color w:val="000000"/>
        </w:rPr>
        <w:t>李  卓</w:t>
      </w:r>
    </w:p>
    <w:p w:rsidR="002851DC" w:rsidRDefault="002851DC" w:rsidP="002851DC">
      <w:pPr>
        <w:autoSpaceDE w:val="0"/>
        <w:spacing w:line="600" w:lineRule="exact"/>
        <w:ind w:firstLineChars="200" w:firstLine="640"/>
        <w:rPr>
          <w:color w:val="000000"/>
        </w:rPr>
      </w:pPr>
      <w:r>
        <w:rPr>
          <w:rFonts w:ascii="仿宋_GB2312" w:hAnsi="仿宋_GB2312"/>
          <w:color w:val="000000"/>
        </w:rPr>
        <w:t>石嘴山、吴忠、固原、中卫市：</w:t>
      </w:r>
    </w:p>
    <w:p w:rsidR="002851DC" w:rsidRDefault="002851DC" w:rsidP="002851DC">
      <w:pPr>
        <w:autoSpaceDE w:val="0"/>
        <w:spacing w:line="600" w:lineRule="exact"/>
        <w:ind w:firstLineChars="200" w:firstLine="640"/>
        <w:rPr>
          <w:color w:val="000000"/>
        </w:rPr>
      </w:pPr>
      <w:r>
        <w:rPr>
          <w:color w:val="000000"/>
        </w:rPr>
        <w:t>0953-2138219</w:t>
      </w:r>
      <w:r>
        <w:rPr>
          <w:rFonts w:ascii="仿宋_GB2312" w:hAnsi="仿宋_GB2312"/>
          <w:color w:val="000000"/>
        </w:rPr>
        <w:t xml:space="preserve">赵  杰  </w:t>
      </w:r>
      <w:r>
        <w:rPr>
          <w:color w:val="000000"/>
        </w:rPr>
        <w:t xml:space="preserve">0954-2039234 </w:t>
      </w:r>
      <w:r>
        <w:rPr>
          <w:rFonts w:ascii="仿宋_GB2312" w:hAnsi="仿宋_GB2312"/>
          <w:color w:val="000000"/>
        </w:rPr>
        <w:t>马进孝</w:t>
      </w:r>
    </w:p>
    <w:p w:rsidR="002851DC" w:rsidRDefault="002851DC" w:rsidP="002851DC">
      <w:pPr>
        <w:autoSpaceDE w:val="0"/>
        <w:spacing w:line="560" w:lineRule="exact"/>
        <w:rPr>
          <w:rFonts w:ascii="仿宋_GB2312" w:hAnsi="仿宋_GB2312"/>
          <w:color w:val="000000"/>
        </w:rPr>
      </w:pPr>
      <w:r>
        <w:rPr>
          <w:rFonts w:ascii="仿宋_GB2312" w:hAnsi="仿宋_GB2312"/>
          <w:color w:val="000000"/>
        </w:rPr>
        <w:t xml:space="preserve">    </w:t>
      </w:r>
    </w:p>
    <w:p w:rsidR="00A40CAE" w:rsidRDefault="00A40CAE"/>
    <w:sectPr w:rsidR="00A40CAE" w:rsidSect="00A40CA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Times New Roman"/>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851DC"/>
    <w:rsid w:val="002851DC"/>
    <w:rsid w:val="00977DE5"/>
    <w:rsid w:val="00A40C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1DC"/>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553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198</Words>
  <Characters>1133</Characters>
  <Application>Microsoft Office Word</Application>
  <DocSecurity>0</DocSecurity>
  <Lines>9</Lines>
  <Paragraphs>2</Paragraphs>
  <ScaleCrop>false</ScaleCrop>
  <Company>微软中国</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微软中国</cp:lastModifiedBy>
  <cp:revision>1</cp:revision>
  <dcterms:created xsi:type="dcterms:W3CDTF">2018-09-30T03:47:00Z</dcterms:created>
  <dcterms:modified xsi:type="dcterms:W3CDTF">2018-09-30T03:48:00Z</dcterms:modified>
</cp:coreProperties>
</file>